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sz w:val="40"/>
          <w:szCs w:val="40"/>
        </w:rPr>
      </w:pPr>
      <w:r>
        <w:rPr>
          <w:rFonts w:cs="Arial Narrow" w:ascii="Arial Narrow" w:hAnsi="Arial Narrow"/>
          <w:b/>
          <w:bCs/>
          <w:sz w:val="40"/>
          <w:szCs w:val="40"/>
          <w:lang w:eastAsia="es-ES_tradnl"/>
        </w:rPr>
        <w:t xml:space="preserve">Jerez </w:t>
      </w:r>
      <w:r>
        <w:rPr>
          <w:rFonts w:cs="Arial Narrow" w:ascii="Arial Narrow" w:hAnsi="Arial Narrow"/>
          <w:b/>
          <w:bCs/>
          <w:sz w:val="40"/>
          <w:szCs w:val="40"/>
          <w:lang w:eastAsia="es-ES_tradnl"/>
        </w:rPr>
        <w:t xml:space="preserve">será de nuevo escenario </w:t>
      </w:r>
      <w:r>
        <w:rPr>
          <w:rFonts w:cs="Arial Narrow" w:ascii="Arial Narrow" w:hAnsi="Arial Narrow"/>
          <w:b/>
          <w:bCs/>
          <w:sz w:val="40"/>
          <w:szCs w:val="40"/>
          <w:lang w:eastAsia="es-ES_tradnl"/>
        </w:rPr>
        <w:t xml:space="preserve">para el rodaje de una nueva producción española </w:t>
      </w:r>
      <w:r>
        <w:rPr>
          <w:rFonts w:cs="Arial Narrow" w:ascii="Arial Narrow" w:hAnsi="Arial Narrow"/>
          <w:b/>
          <w:bCs/>
          <w:sz w:val="40"/>
          <w:szCs w:val="40"/>
          <w:lang w:eastAsia="es-ES_tradnl"/>
        </w:rPr>
        <w:t>que se llevará a cabo la próxima semana</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Cs/>
          <w:sz w:val="40"/>
          <w:szCs w:val="40"/>
          <w:lang w:eastAsia="es-ES_tradnl"/>
        </w:rPr>
      </w:pPr>
      <w:r>
        <w:rPr>
          <w:rFonts w:cs="Arial Narrow" w:ascii="Arial Narrow" w:hAnsi="Arial Narrow"/>
          <w:bCs/>
          <w:sz w:val="40"/>
          <w:szCs w:val="40"/>
          <w:lang w:eastAsia="es-ES_tradnl"/>
        </w:rPr>
      </w:r>
    </w:p>
    <w:p>
      <w:pPr>
        <w:pStyle w:val="Cuerpodetexto"/>
        <w:widowControl w:val="false"/>
        <w:shd w:val="clear" w:color="auto" w:fill="FFFFFF"/>
        <w:tabs>
          <w:tab w:val="clear" w:pos="720"/>
          <w:tab w:val="left" w:pos="729" w:leader="none"/>
        </w:tabs>
        <w:spacing w:lineRule="auto" w:line="240" w:before="0" w:after="0"/>
        <w:rPr>
          <w:sz w:val="36"/>
          <w:szCs w:val="36"/>
        </w:rPr>
      </w:pPr>
      <w:r>
        <w:rPr>
          <w:rFonts w:cs="Arial Narrow" w:ascii="Arial Narrow" w:hAnsi="Arial Narrow"/>
          <w:bCs/>
          <w:sz w:val="36"/>
          <w:szCs w:val="36"/>
          <w:lang w:eastAsia="es-ES_tradnl"/>
        </w:rPr>
        <w:t xml:space="preserve">El Ayuntamiento informa que se realizarán cortes de tráfico intermitentes en la calle Santa María en horario matinal por la grabación de varia secuencias de la serie </w:t>
      </w:r>
    </w:p>
    <w:p>
      <w:pPr>
        <w:pStyle w:val="Cuerpodetexto"/>
        <w:widowControl w:val="false"/>
        <w:shd w:val="clear" w:color="auto" w:fill="FFFFFF"/>
        <w:tabs>
          <w:tab w:val="clear" w:pos="720"/>
          <w:tab w:val="left" w:pos="729" w:leader="none"/>
        </w:tabs>
        <w:spacing w:lineRule="auto" w:line="240" w:before="0" w:after="0"/>
        <w:rPr>
          <w:rFonts w:ascii="Arial Narrow" w:hAnsi="Arial Narrow" w:cs="Arial Narrow"/>
          <w:bCs/>
          <w:sz w:val="40"/>
          <w:szCs w:val="40"/>
          <w:lang w:eastAsia="es-ES_tradnl"/>
        </w:rPr>
      </w:pPr>
      <w:r>
        <w:rPr>
          <w:rFonts w:cs="Arial Narrow" w:ascii="Arial Narrow" w:hAnsi="Arial Narrow"/>
          <w:bCs/>
          <w:sz w:val="40"/>
          <w:szCs w:val="40"/>
          <w:lang w:eastAsia="es-ES_tradnl"/>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
          <w:bCs/>
          <w:sz w:val="26"/>
          <w:szCs w:val="26"/>
          <w:lang w:eastAsia="es-ES_tradnl"/>
        </w:rPr>
        <w:t>22 de febrero de 2025.</w:t>
      </w:r>
      <w:r>
        <w:rPr>
          <w:rFonts w:eastAsia="Arial" w:cs="Arial Narrow" w:ascii="Arial Narrow" w:hAnsi="Arial Narrow"/>
          <w:bCs/>
          <w:sz w:val="26"/>
          <w:szCs w:val="26"/>
          <w:lang w:eastAsia="es-ES_tradnl"/>
        </w:rPr>
        <w:t xml:space="preserve"> La Delegación de Turismo, Comercio y Promoción de la Ciudad, en coordinación con la Delegación de Movilidad y la Policía Local, y a través de Jerez Film Office, informa que Jerez será de nuevo localización para una producción audiovisual, con el rodaje el próximo lunes, día 24 de febrero, de secuencias de una serie española en el centro de la ciudad.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Por este motivo, se llevarán a cabo cortes de tráfico intermitentes en la calle Santa María, durante la franja horaria matinal, y se ubicarán en la zona los vehículos implicados en el rodaje, que se realizará durante toda la jornada del lunes.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Asimismo, en las inmediaciones se instalará el centro de procesos, donde se asistirá a los figurantes que participan en esta producción audiovisual que, recientemente, grabó escenas en una localización también situada en Jerez.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 xml:space="preserve">La llegada de este nuevo trabajo se produce días después de la marcha de Jerez del equipo técnico y de producción de la serie internacional  'Young Sherlock', de la plataforma Prime Video, que ha grabado en El Alcázar, la Real Escuela Andaluza del Arte Ecuestre, la Plaza de la Asunción, la Plaza de la Yerba y la Plaza Benavente, recreando el París del año 1871.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El Ayuntamiento ha colaborado con la productora que graba este lunes, realizando las gestiones para la organización de reservas de espacio, presencia de Policía Local en cortes de tráfico, entre otras acciones. </w:t>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2880"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20"/>
          <w:tab w:val="left" w:pos="2880" w:leader="none"/>
        </w:tabs>
        <w:spacing w:lineRule="auto" w:line="240" w:before="0" w:after="0"/>
        <w:jc w:val="both"/>
        <w:rPr>
          <w:rFonts w:ascii="Arial Narrow" w:hAnsi="Arial Narrow" w:eastAsia="Arial" w:cs="Arial Narrow"/>
          <w:bCs/>
          <w:sz w:val="26"/>
          <w:szCs w:val="26"/>
          <w:lang w:eastAsia="es-ES_tradnl"/>
        </w:rPr>
      </w:pPr>
      <w:r>
        <w:rPr>
          <w:rFonts w:eastAsia="Arial" w:cs="Arial Narrow" w:ascii="Arial Narrow" w:hAnsi="Arial Narrow"/>
          <w:bCs/>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Cs/>
          <w:sz w:val="26"/>
          <w:szCs w:val="26"/>
          <w:lang w:eastAsia="es-ES_tradnl"/>
        </w:rPr>
        <w:t xml:space="preserve"> </w:t>
      </w:r>
    </w:p>
    <w:p>
      <w:pPr>
        <w:pStyle w:val="Cuerpodetexto"/>
        <w:widowControl w:val="false"/>
        <w:shd w:val="clear" w:color="auto" w:fill="FFFFFF"/>
        <w:tabs>
          <w:tab w:val="clear" w:pos="720"/>
          <w:tab w:val="left" w:pos="2880" w:leader="none"/>
        </w:tabs>
        <w:spacing w:lineRule="auto" w:line="240" w:before="0" w:after="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0" distT="0" distB="0" distL="114935" distR="114935" simplePos="0" locked="0" layoutInCell="0" allowOverlap="1" relativeHeight="3">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EnlacedeInternet">
    <w:name w:val="Enlace de Internet"/>
    <w:basedOn w:val="DefaultParagraphFont"/>
    <w:uiPriority w:val="99"/>
    <w:unhideWhenUsed/>
    <w:rsid w:val="009159ab"/>
    <w:rPr>
      <w:color w:val="0563C1" w:themeColor="hyperlink"/>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Application>LibreOffice/7.3.6.2$Windows_X86_64 LibreOffice_project/c28ca90fd6e1a19e189fc16c05f8f8924961e12e</Application>
  <AppVersion>15.0000</AppVersion>
  <Pages>1</Pages>
  <Words>286</Words>
  <Characters>1420</Characters>
  <CharactersWithSpaces>1709</CharactersWithSpaces>
  <Paragraphs>10</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2025-02-03T12:13:00Z</dcterms:created>
  <dc:creator>ADELIFL</dc:creator>
  <dc:description/>
  <dc:language>es-ES</dc:language>
  <cp:lastModifiedBy/>
  <cp:lastPrinted>2024-11-21T11:22:00Z</cp:lastPrinted>
  <dcterms:modified xsi:type="dcterms:W3CDTF">2025-02-22T11:04:23Z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